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E5FD6" w14:textId="77777777" w:rsidR="00C62DF2" w:rsidRDefault="00C62DF2" w:rsidP="00C62DF2">
      <w:pPr>
        <w:spacing w:line="240" w:lineRule="auto"/>
        <w:contextualSpacing/>
        <w:jc w:val="center"/>
        <w:rPr>
          <w:b/>
          <w:sz w:val="22"/>
        </w:rPr>
      </w:pPr>
      <w:r>
        <w:rPr>
          <w:noProof/>
          <w:lang w:val="ru-RU" w:eastAsia="ru-RU"/>
        </w:rPr>
        <w:drawing>
          <wp:inline distT="0" distB="0" distL="0" distR="0" wp14:anchorId="3C8BC39B" wp14:editId="58DBDDE2">
            <wp:extent cx="5940425" cy="13855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710" cy="1392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F4453" w14:textId="77777777" w:rsidR="00C62DF2" w:rsidRDefault="00C62DF2" w:rsidP="00C62DF2">
      <w:pPr>
        <w:spacing w:line="240" w:lineRule="auto"/>
        <w:contextualSpacing/>
        <w:jc w:val="center"/>
        <w:rPr>
          <w:b/>
          <w:sz w:val="22"/>
        </w:rPr>
      </w:pPr>
    </w:p>
    <w:p w14:paraId="7A2CE4BD" w14:textId="20CBB2ED" w:rsidR="00C62DF2" w:rsidRPr="00C55CCA" w:rsidRDefault="00C62DF2" w:rsidP="00C62DF2">
      <w:pPr>
        <w:spacing w:line="240" w:lineRule="auto"/>
        <w:contextualSpacing/>
        <w:jc w:val="right"/>
        <w:rPr>
          <w:i/>
          <w:iCs/>
          <w:lang w:val="ru-RU"/>
        </w:rPr>
      </w:pPr>
      <w:r w:rsidRPr="00C55CCA">
        <w:rPr>
          <w:b/>
          <w:i/>
          <w:iCs/>
          <w:lang w:val="ru-RU"/>
        </w:rPr>
        <w:t>УТВЕРЖД</w:t>
      </w:r>
      <w:r w:rsidR="009F4995">
        <w:rPr>
          <w:b/>
          <w:i/>
          <w:iCs/>
          <w:lang w:val="ru-RU"/>
        </w:rPr>
        <w:t xml:space="preserve">ЕНО </w:t>
      </w:r>
      <w:r w:rsidR="009F4995">
        <w:rPr>
          <w:b/>
          <w:i/>
          <w:iCs/>
          <w:lang w:val="ru-RU"/>
        </w:rPr>
        <w:br/>
        <w:t>на ЗАСЕДАНИИ ПРАВЛЕНИЯ</w:t>
      </w:r>
    </w:p>
    <w:p w14:paraId="467D1A3A" w14:textId="77777777" w:rsidR="00C62DF2" w:rsidRPr="00C55CCA" w:rsidRDefault="00C62DF2" w:rsidP="00C62DF2">
      <w:pPr>
        <w:spacing w:line="240" w:lineRule="auto"/>
        <w:contextualSpacing/>
        <w:jc w:val="right"/>
        <w:rPr>
          <w:i/>
          <w:iCs/>
          <w:u w:val="single"/>
          <w:lang w:val="ru-RU"/>
        </w:rPr>
      </w:pPr>
      <w:r w:rsidRPr="00C55CCA">
        <w:rPr>
          <w:i/>
          <w:iCs/>
          <w:u w:val="single"/>
          <w:lang w:val="ru-RU"/>
        </w:rPr>
        <w:t>«26» сентября 2026 г.</w:t>
      </w:r>
    </w:p>
    <w:p w14:paraId="4863ED19" w14:textId="77777777" w:rsidR="00C62DF2" w:rsidRPr="00C55CCA" w:rsidRDefault="00C62DF2" w:rsidP="00C62DF2">
      <w:pPr>
        <w:spacing w:line="240" w:lineRule="auto"/>
        <w:contextualSpacing/>
        <w:rPr>
          <w:lang w:val="ru-RU"/>
        </w:rPr>
      </w:pPr>
    </w:p>
    <w:p w14:paraId="202DBFBB" w14:textId="77777777" w:rsidR="006C0CAF" w:rsidRPr="00C62DF2" w:rsidRDefault="005E155E" w:rsidP="00C62DF2">
      <w:pPr>
        <w:spacing w:line="240" w:lineRule="auto"/>
        <w:contextualSpacing/>
        <w:jc w:val="center"/>
        <w:rPr>
          <w:sz w:val="28"/>
          <w:szCs w:val="28"/>
          <w:lang w:val="ru-RU"/>
        </w:rPr>
      </w:pPr>
      <w:r w:rsidRPr="00C62DF2">
        <w:rPr>
          <w:b/>
          <w:sz w:val="28"/>
          <w:szCs w:val="28"/>
          <w:lang w:val="ru-RU"/>
        </w:rPr>
        <w:t>ПОЛОЖЕНИЕ</w:t>
      </w:r>
    </w:p>
    <w:p w14:paraId="16211F30" w14:textId="5A3FC8AF" w:rsidR="006C0CAF" w:rsidRDefault="005E155E" w:rsidP="00C62DF2">
      <w:pPr>
        <w:spacing w:line="240" w:lineRule="auto"/>
        <w:contextualSpacing/>
        <w:jc w:val="center"/>
        <w:rPr>
          <w:b/>
          <w:sz w:val="28"/>
          <w:szCs w:val="28"/>
          <w:lang w:val="ru-RU"/>
        </w:rPr>
      </w:pPr>
      <w:r w:rsidRPr="00C62DF2">
        <w:rPr>
          <w:b/>
          <w:sz w:val="28"/>
          <w:szCs w:val="28"/>
          <w:lang w:val="ru-RU"/>
        </w:rPr>
        <w:t>об обработке и защите персональных данных</w:t>
      </w:r>
    </w:p>
    <w:p w14:paraId="5C02D69C" w14:textId="77777777" w:rsidR="00C62DF2" w:rsidRPr="00C62DF2" w:rsidRDefault="00C62DF2" w:rsidP="00C62DF2">
      <w:pPr>
        <w:spacing w:line="240" w:lineRule="auto"/>
        <w:contextualSpacing/>
        <w:jc w:val="center"/>
        <w:rPr>
          <w:sz w:val="28"/>
          <w:szCs w:val="28"/>
          <w:lang w:val="ru-RU"/>
        </w:rPr>
      </w:pPr>
    </w:p>
    <w:p w14:paraId="0FB62C0A" w14:textId="77777777" w:rsidR="006C0CAF" w:rsidRPr="005E155E" w:rsidRDefault="005E155E" w:rsidP="00C62DF2">
      <w:pPr>
        <w:spacing w:before="120" w:after="120" w:line="240" w:lineRule="auto"/>
        <w:contextualSpacing/>
        <w:jc w:val="center"/>
        <w:rPr>
          <w:lang w:val="ru-RU"/>
        </w:rPr>
      </w:pPr>
      <w:r w:rsidRPr="005E155E">
        <w:rPr>
          <w:b/>
          <w:lang w:val="ru-RU"/>
        </w:rPr>
        <w:t>1. ОБЩИЕ ПОЛОЖЕНИЯ</w:t>
      </w:r>
    </w:p>
    <w:p w14:paraId="5AC42691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1.1. Настоящее Положение об обработке и защите персональных данных (далее — Положение) Садоводческого некоммерческого товарищества «Колос» (далее — Товарищество, Оператор) разработано в соответствии с Конституцией Российской Федерации, Трудовым кодексом Российской Федерации, Гражданским кодексом Российской Федерации, Федеральным законом от 27.07.2006 № 149-ФЗ «Об информации, информационных технологиях и о защите информации», Федеральным законом от 27.07.2006 № 152-ФЗ «О персональных данных» (далее — Закон о персональных данных), иными нормативными правовыми актами, действующими на территории Российской Федерации.</w:t>
      </w:r>
    </w:p>
    <w:p w14:paraId="32086597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1.2. Цель разработки Положения — определение порядка обработки персональных данных в Товариществе, обеспечение защиты прав и свобод субъектов персональных данных при такой обработке, а также установление ответственности должностных лиц, имеющих доступ к персональным данным, за невыполнение требований и норм, регулирующих обработку и защиту персональных данных.</w:t>
      </w:r>
    </w:p>
    <w:p w14:paraId="072E0E54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1.3. Все члены и работники Товарищества, а также лица, ведущие садоводство в индивидуальном порядке и предоставившие свои персональные данные, должны быть ознакомлены с настоящим Положением.</w:t>
      </w:r>
    </w:p>
    <w:p w14:paraId="0CE85009" w14:textId="73F0143B" w:rsidR="006C0CAF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1.4. Режим конфиденциальности персональных данных в отношении субъектов персональных данных снимается в случаях их обезличивания или продлевается на основании заключения экспертной комиссии Товарищества, если иное не определено законом.</w:t>
      </w:r>
    </w:p>
    <w:p w14:paraId="5C451B69" w14:textId="77777777" w:rsidR="00C62DF2" w:rsidRPr="005E155E" w:rsidRDefault="00C62DF2" w:rsidP="00C62DF2">
      <w:pPr>
        <w:spacing w:after="60" w:line="240" w:lineRule="auto"/>
        <w:ind w:firstLine="709"/>
        <w:contextualSpacing/>
        <w:rPr>
          <w:lang w:val="ru-RU"/>
        </w:rPr>
      </w:pPr>
    </w:p>
    <w:p w14:paraId="4753207E" w14:textId="77777777" w:rsidR="006C0CAF" w:rsidRPr="005E155E" w:rsidRDefault="005E155E" w:rsidP="00C62DF2">
      <w:pPr>
        <w:spacing w:before="120" w:after="120" w:line="240" w:lineRule="auto"/>
        <w:contextualSpacing/>
        <w:jc w:val="center"/>
        <w:rPr>
          <w:lang w:val="ru-RU"/>
        </w:rPr>
      </w:pPr>
      <w:r w:rsidRPr="005E155E">
        <w:rPr>
          <w:b/>
          <w:lang w:val="ru-RU"/>
        </w:rPr>
        <w:t>2. ОСНОВНЫЕ ПОНЯТИЯ</w:t>
      </w:r>
    </w:p>
    <w:p w14:paraId="5B125697" w14:textId="4A13AFEE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 xml:space="preserve">2.1. Персональные данные — любая информация, относящаяся к прямо или косвенно </w:t>
      </w:r>
      <w:r w:rsidR="00A970E8" w:rsidRPr="005E155E">
        <w:rPr>
          <w:lang w:val="ru-RU"/>
        </w:rPr>
        <w:t>определённому,</w:t>
      </w:r>
      <w:r w:rsidRPr="005E155E">
        <w:rPr>
          <w:lang w:val="ru-RU"/>
        </w:rPr>
        <w:t xml:space="preserve"> или определяемому физическому лицу (субъекту персональных данных).</w:t>
      </w:r>
    </w:p>
    <w:p w14:paraId="6990D05F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2.2. Обработка персональных данных —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7396AD77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2.3. Оператор —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данных.</w:t>
      </w:r>
    </w:p>
    <w:p w14:paraId="7689B014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lastRenderedPageBreak/>
        <w:t>2.4. Субъект персональных данных — физическое лицо, в отношении которого осуществляется обработка персональных данных.</w:t>
      </w:r>
    </w:p>
    <w:p w14:paraId="1B34E73A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2.5. Распространение персональных данных — действия, направленные на передачу персональных данных определённому кругу лиц или на ознакомление с персональными данными неограниченного круга лиц.</w:t>
      </w:r>
    </w:p>
    <w:p w14:paraId="57976E91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2.6. Использование персональных данных — действия (операции) с персональными данными, совершаемые оператором в целях принятия решений или совершения иных действий, порождающих юридические последствия в отношении субъекта персональных данных или других лиц.</w:t>
      </w:r>
    </w:p>
    <w:p w14:paraId="677989FD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2.7. Блокирование персональных данных — временное прекращение обработки персональных данных (за исключением случаев, если обработка необходима для уточнения персональных данных).</w:t>
      </w:r>
    </w:p>
    <w:p w14:paraId="3CAF9C88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2.8. Уничтожение персональных данных — действия,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данных.</w:t>
      </w:r>
    </w:p>
    <w:p w14:paraId="3814DD48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2.9. Обезличивание персональных данных — действия, в результате которых невозможно определить принадлежность персональных данных конкретному субъекту персональных данных.</w:t>
      </w:r>
    </w:p>
    <w:p w14:paraId="1379DEC3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2.10. Информационная система персональных данных — совокупность содержащихся в базах данных персональных данных и обеспечивающих их обработку информационных технологий и технических средств.</w:t>
      </w:r>
    </w:p>
    <w:p w14:paraId="45639CE1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2.11. Конфиденциальность персональных данных — обязательное для соблюдения оператором или иным лицом, получившим доступ к персональным данным, требование не допускать их распространение без согласия субъекта персональных данных либо наличия иного законного основания.</w:t>
      </w:r>
    </w:p>
    <w:p w14:paraId="19864CDE" w14:textId="62396E46" w:rsidR="006C0CAF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2.12. Общедоступные персональные данные — персональные данные, доступ неограниченного круга лиц к которым предоставлен субъектом персональных данных либо по его просьбе, а также персональные данные, на которые в соответствии с федеральными законами не распространяется требование соблюдения конфиденциальности.</w:t>
      </w:r>
    </w:p>
    <w:p w14:paraId="5048592E" w14:textId="77777777" w:rsidR="00C62DF2" w:rsidRPr="005E155E" w:rsidRDefault="00C62DF2" w:rsidP="00C62DF2">
      <w:pPr>
        <w:spacing w:after="60" w:line="240" w:lineRule="auto"/>
        <w:ind w:firstLine="709"/>
        <w:contextualSpacing/>
        <w:rPr>
          <w:lang w:val="ru-RU"/>
        </w:rPr>
      </w:pPr>
    </w:p>
    <w:p w14:paraId="503F8E0E" w14:textId="77777777" w:rsidR="006C0CAF" w:rsidRPr="005E155E" w:rsidRDefault="005E155E" w:rsidP="00C62DF2">
      <w:pPr>
        <w:spacing w:before="120" w:after="120" w:line="240" w:lineRule="auto"/>
        <w:contextualSpacing/>
        <w:jc w:val="center"/>
        <w:rPr>
          <w:lang w:val="ru-RU"/>
        </w:rPr>
      </w:pPr>
      <w:r w:rsidRPr="005E155E">
        <w:rPr>
          <w:b/>
          <w:lang w:val="ru-RU"/>
        </w:rPr>
        <w:t>3. ПОРЯДОК, ЦЕЛИ И ЗАДАЧИ ОБРАБОТКИ ПЕРСОНАЛЬНЫХ ДАННЫХ</w:t>
      </w:r>
    </w:p>
    <w:p w14:paraId="31398BC6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 xml:space="preserve">3.1. Оператором, организующим и осуществляющим обработку персональных данных, является Товарищество. Ответственным лицом, ведущим обработку персональных данных, внесённым в реестр операторов </w:t>
      </w:r>
      <w:proofErr w:type="spellStart"/>
      <w:r w:rsidRPr="005E155E">
        <w:rPr>
          <w:lang w:val="ru-RU"/>
        </w:rPr>
        <w:t>Роскомнадзора</w:t>
      </w:r>
      <w:proofErr w:type="spellEnd"/>
      <w:r w:rsidRPr="005E155E">
        <w:rPr>
          <w:lang w:val="ru-RU"/>
        </w:rPr>
        <w:t>, является Председатель Товарищества. Товарищество обрабатывает персональные данные как с использованием средств автоматизации, так и без указанных средств.</w:t>
      </w:r>
    </w:p>
    <w:p w14:paraId="07B3F8DC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3.2. Оператор обрабатывает следующие категории персональных данных:</w:t>
      </w:r>
    </w:p>
    <w:p w14:paraId="1E5EBFCE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3.2.1. В отношении членов Товарищества и собственников земельных участков:</w:t>
      </w:r>
    </w:p>
    <w:p w14:paraId="33F0F7EF" w14:textId="77777777" w:rsidR="006C0CAF" w:rsidRDefault="005E155E" w:rsidP="00C62DF2">
      <w:pPr>
        <w:pStyle w:val="a0"/>
        <w:spacing w:after="40" w:line="240" w:lineRule="auto"/>
      </w:pPr>
      <w:proofErr w:type="spellStart"/>
      <w:r>
        <w:t>фамилия</w:t>
      </w:r>
      <w:proofErr w:type="spellEnd"/>
      <w:r>
        <w:t xml:space="preserve">, </w:t>
      </w:r>
      <w:proofErr w:type="spellStart"/>
      <w:r>
        <w:t>имя</w:t>
      </w:r>
      <w:proofErr w:type="spellEnd"/>
      <w:r>
        <w:t xml:space="preserve">, </w:t>
      </w:r>
      <w:proofErr w:type="spellStart"/>
      <w:r>
        <w:t>отчество</w:t>
      </w:r>
      <w:proofErr w:type="spellEnd"/>
      <w:r>
        <w:t>;</w:t>
      </w:r>
    </w:p>
    <w:p w14:paraId="3E646B35" w14:textId="77777777" w:rsidR="006C0CAF" w:rsidRDefault="005E155E" w:rsidP="00C62DF2">
      <w:pPr>
        <w:pStyle w:val="a0"/>
        <w:spacing w:after="40" w:line="240" w:lineRule="auto"/>
      </w:pPr>
      <w:proofErr w:type="spellStart"/>
      <w:r>
        <w:t>адрес</w:t>
      </w:r>
      <w:proofErr w:type="spellEnd"/>
      <w:r>
        <w:t xml:space="preserve"> (</w:t>
      </w:r>
      <w:proofErr w:type="spellStart"/>
      <w:r>
        <w:t>место</w:t>
      </w:r>
      <w:proofErr w:type="spellEnd"/>
      <w:r>
        <w:t xml:space="preserve"> </w:t>
      </w:r>
      <w:proofErr w:type="spellStart"/>
      <w:r>
        <w:t>жительства</w:t>
      </w:r>
      <w:proofErr w:type="spellEnd"/>
      <w:r>
        <w:t>);</w:t>
      </w:r>
    </w:p>
    <w:p w14:paraId="2D71B2DC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номер участка; кадастровый номер участка и строения;</w:t>
      </w:r>
    </w:p>
    <w:p w14:paraId="7DE77D42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реквизиты правоустанавливающих документов на земельный участок;</w:t>
      </w:r>
    </w:p>
    <w:p w14:paraId="34BD36ED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номер телефона; адрес электронной почты.</w:t>
      </w:r>
    </w:p>
    <w:p w14:paraId="59F0F5F1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3.2.2. В отношении кандидатов на работу:</w:t>
      </w:r>
    </w:p>
    <w:p w14:paraId="0C180235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фамилия, имя, отчество; дата и место рождения;</w:t>
      </w:r>
    </w:p>
    <w:p w14:paraId="10197510" w14:textId="77777777" w:rsidR="006C0CAF" w:rsidRDefault="005E155E" w:rsidP="00C62DF2">
      <w:pPr>
        <w:pStyle w:val="a0"/>
        <w:spacing w:after="40" w:line="240" w:lineRule="auto"/>
      </w:pPr>
      <w:proofErr w:type="spellStart"/>
      <w:r>
        <w:t>контактные</w:t>
      </w:r>
      <w:proofErr w:type="spellEnd"/>
      <w:r>
        <w:t xml:space="preserve"> </w:t>
      </w:r>
      <w:proofErr w:type="spellStart"/>
      <w:r>
        <w:t>данные</w:t>
      </w:r>
      <w:proofErr w:type="spellEnd"/>
      <w:r>
        <w:t>;</w:t>
      </w:r>
    </w:p>
    <w:p w14:paraId="3BAC9711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сведения об образовании, опыте работы, квалификации;</w:t>
      </w:r>
    </w:p>
    <w:p w14:paraId="672C401D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иные персональные данные, сообщаемые кандидатами в резюме.</w:t>
      </w:r>
    </w:p>
    <w:p w14:paraId="27A489AE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 xml:space="preserve">3.2.3. В отношении работников и </w:t>
      </w:r>
      <w:proofErr w:type="spellStart"/>
      <w:r w:rsidRPr="005E155E">
        <w:rPr>
          <w:lang w:val="ru-RU"/>
        </w:rPr>
        <w:t>самозанятых</w:t>
      </w:r>
      <w:proofErr w:type="spellEnd"/>
      <w:r w:rsidRPr="005E155E">
        <w:rPr>
          <w:lang w:val="ru-RU"/>
        </w:rPr>
        <w:t xml:space="preserve"> работников Товарищества:</w:t>
      </w:r>
    </w:p>
    <w:p w14:paraId="6E429653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фамилия, имя, отчество; пол; гражданство; дата и место рождения;</w:t>
      </w:r>
    </w:p>
    <w:p w14:paraId="0B8DDE40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сведения, содержащиеся в документах, удостоверяющих личность;</w:t>
      </w:r>
    </w:p>
    <w:p w14:paraId="5C93E689" w14:textId="77777777" w:rsidR="006C0CAF" w:rsidRDefault="005E155E" w:rsidP="00C62DF2">
      <w:pPr>
        <w:pStyle w:val="a0"/>
        <w:spacing w:after="40" w:line="240" w:lineRule="auto"/>
      </w:pPr>
      <w:r>
        <w:lastRenderedPageBreak/>
        <w:t>ИНН; СНИЛС;</w:t>
      </w:r>
    </w:p>
    <w:p w14:paraId="30FFF2D5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информация, содержащаяся в трудовой книжке работника;</w:t>
      </w:r>
    </w:p>
    <w:p w14:paraId="66139FC8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сведения об образовании, квалификации или наличии специальной подготовки;</w:t>
      </w:r>
    </w:p>
    <w:p w14:paraId="19E5A3A9" w14:textId="77777777" w:rsidR="006C0CAF" w:rsidRDefault="005E155E" w:rsidP="00C62DF2">
      <w:pPr>
        <w:pStyle w:val="a0"/>
        <w:spacing w:after="40" w:line="240" w:lineRule="auto"/>
      </w:pPr>
      <w:proofErr w:type="spellStart"/>
      <w:r>
        <w:t>сведения</w:t>
      </w:r>
      <w:proofErr w:type="spellEnd"/>
      <w:r>
        <w:t xml:space="preserve"> о </w:t>
      </w:r>
      <w:proofErr w:type="spellStart"/>
      <w:r>
        <w:t>заработной</w:t>
      </w:r>
      <w:proofErr w:type="spellEnd"/>
      <w:r>
        <w:t xml:space="preserve"> </w:t>
      </w:r>
      <w:proofErr w:type="spellStart"/>
      <w:r>
        <w:t>плате</w:t>
      </w:r>
      <w:proofErr w:type="spellEnd"/>
      <w:r>
        <w:t>;</w:t>
      </w:r>
    </w:p>
    <w:p w14:paraId="19C4425E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сведения о состоянии здоровья в случаях, предусмотренных трудовым законодательством (результаты медицинских осмотров);</w:t>
      </w:r>
    </w:p>
    <w:p w14:paraId="1932DDED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сведения о номере телефона и/или мобильного телефона, адреса электронной почты;</w:t>
      </w:r>
    </w:p>
    <w:p w14:paraId="4F789567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сведения об имуществе (в случаях, предусмотренных законодательством).</w:t>
      </w:r>
    </w:p>
    <w:p w14:paraId="6008751F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3.2.4. В отношении контрагентов (физические лица, индивидуальные предприниматели):</w:t>
      </w:r>
    </w:p>
    <w:p w14:paraId="3F8204E6" w14:textId="77777777" w:rsidR="006C0CAF" w:rsidRDefault="005E155E" w:rsidP="00C62DF2">
      <w:pPr>
        <w:pStyle w:val="a0"/>
        <w:spacing w:after="40" w:line="240" w:lineRule="auto"/>
      </w:pPr>
      <w:proofErr w:type="spellStart"/>
      <w:r>
        <w:t>фамилия</w:t>
      </w:r>
      <w:proofErr w:type="spellEnd"/>
      <w:r>
        <w:t xml:space="preserve">, </w:t>
      </w:r>
      <w:proofErr w:type="spellStart"/>
      <w:r>
        <w:t>имя</w:t>
      </w:r>
      <w:proofErr w:type="spellEnd"/>
      <w:r>
        <w:t xml:space="preserve">, </w:t>
      </w:r>
      <w:proofErr w:type="spellStart"/>
      <w:r>
        <w:t>отчество</w:t>
      </w:r>
      <w:proofErr w:type="spellEnd"/>
      <w:r>
        <w:t>; ИНН;</w:t>
      </w:r>
    </w:p>
    <w:p w14:paraId="7A02AED6" w14:textId="77777777" w:rsidR="006C0CAF" w:rsidRDefault="005E155E" w:rsidP="00C62DF2">
      <w:pPr>
        <w:pStyle w:val="a0"/>
        <w:spacing w:after="40" w:line="240" w:lineRule="auto"/>
      </w:pPr>
      <w:proofErr w:type="spellStart"/>
      <w:r>
        <w:t>реквизиты</w:t>
      </w:r>
      <w:proofErr w:type="spellEnd"/>
      <w:r>
        <w:t xml:space="preserve"> </w:t>
      </w:r>
      <w:proofErr w:type="spellStart"/>
      <w:r>
        <w:t>документов</w:t>
      </w:r>
      <w:proofErr w:type="spellEnd"/>
      <w:r>
        <w:t xml:space="preserve">, </w:t>
      </w:r>
      <w:proofErr w:type="spellStart"/>
      <w:r>
        <w:t>удостоверяющих</w:t>
      </w:r>
      <w:proofErr w:type="spellEnd"/>
      <w:r>
        <w:t xml:space="preserve"> </w:t>
      </w:r>
      <w:proofErr w:type="spellStart"/>
      <w:r>
        <w:t>личность</w:t>
      </w:r>
      <w:proofErr w:type="spellEnd"/>
      <w:r>
        <w:t>;</w:t>
      </w:r>
    </w:p>
    <w:p w14:paraId="53FA4C4A" w14:textId="77777777" w:rsidR="006C0CAF" w:rsidRDefault="005E155E" w:rsidP="00C62DF2">
      <w:pPr>
        <w:pStyle w:val="a0"/>
        <w:spacing w:after="40" w:line="240" w:lineRule="auto"/>
      </w:pPr>
      <w:proofErr w:type="spellStart"/>
      <w:proofErr w:type="gramStart"/>
      <w:r>
        <w:t>контактные</w:t>
      </w:r>
      <w:proofErr w:type="spellEnd"/>
      <w:proofErr w:type="gramEnd"/>
      <w:r>
        <w:t xml:space="preserve"> </w:t>
      </w:r>
      <w:proofErr w:type="spellStart"/>
      <w:r>
        <w:t>данные</w:t>
      </w:r>
      <w:proofErr w:type="spellEnd"/>
      <w:r>
        <w:t xml:space="preserve">; </w:t>
      </w:r>
      <w:proofErr w:type="spellStart"/>
      <w:r>
        <w:t>банковские</w:t>
      </w:r>
      <w:proofErr w:type="spellEnd"/>
      <w:r>
        <w:t xml:space="preserve"> </w:t>
      </w:r>
      <w:proofErr w:type="spellStart"/>
      <w:r>
        <w:t>реквизиты</w:t>
      </w:r>
      <w:proofErr w:type="spellEnd"/>
      <w:r>
        <w:t>.</w:t>
      </w:r>
    </w:p>
    <w:p w14:paraId="444D9929" w14:textId="77777777" w:rsidR="006C0CAF" w:rsidRDefault="005E155E" w:rsidP="00C62DF2">
      <w:pPr>
        <w:spacing w:after="60" w:line="240" w:lineRule="auto"/>
        <w:ind w:firstLine="709"/>
        <w:contextualSpacing/>
      </w:pPr>
      <w:r>
        <w:t xml:space="preserve">3.3. </w:t>
      </w:r>
      <w:proofErr w:type="spellStart"/>
      <w:r>
        <w:t>Цели</w:t>
      </w:r>
      <w:proofErr w:type="spellEnd"/>
      <w:r>
        <w:t xml:space="preserve"> </w:t>
      </w:r>
      <w:proofErr w:type="spellStart"/>
      <w:r>
        <w:t>обработки</w:t>
      </w:r>
      <w:proofErr w:type="spellEnd"/>
      <w:r>
        <w:t xml:space="preserve"> </w:t>
      </w:r>
      <w:proofErr w:type="spellStart"/>
      <w:r>
        <w:t>персональных</w:t>
      </w:r>
      <w:proofErr w:type="spellEnd"/>
      <w:r>
        <w:t xml:space="preserve"> </w:t>
      </w:r>
      <w:proofErr w:type="spellStart"/>
      <w:r>
        <w:t>данных</w:t>
      </w:r>
      <w:proofErr w:type="spellEnd"/>
      <w:r>
        <w:t>:</w:t>
      </w:r>
    </w:p>
    <w:p w14:paraId="6FF99168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ведение реестра членов Товарищества и реестра владельцев земельных участков в соответствии с Федеральным законом от 29.07.2017 № 217-ФЗ;</w:t>
      </w:r>
    </w:p>
    <w:p w14:paraId="544C48FA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содействие субъектам персональных данных в осуществлении трудовой деятельности;</w:t>
      </w:r>
    </w:p>
    <w:p w14:paraId="0D9884F3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соблюдение положений законодательства Российской Федерации;</w:t>
      </w:r>
    </w:p>
    <w:p w14:paraId="2F3127DC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подготовка отчётности (налоговой, бухгалтерской, отчётности в Социальный фонд России, отчётности для общих собраний Товарищества);</w:t>
      </w:r>
    </w:p>
    <w:p w14:paraId="0BD2E4A3" w14:textId="77777777" w:rsidR="006C0CAF" w:rsidRDefault="005E155E" w:rsidP="00C62DF2">
      <w:pPr>
        <w:pStyle w:val="a0"/>
        <w:spacing w:after="40" w:line="240" w:lineRule="auto"/>
      </w:pPr>
      <w:proofErr w:type="spellStart"/>
      <w:r>
        <w:t>исполнение</w:t>
      </w:r>
      <w:proofErr w:type="spellEnd"/>
      <w:r>
        <w:t xml:space="preserve"> </w:t>
      </w:r>
      <w:proofErr w:type="spellStart"/>
      <w:r>
        <w:t>договорных</w:t>
      </w:r>
      <w:proofErr w:type="spellEnd"/>
      <w:r>
        <w:t xml:space="preserve"> </w:t>
      </w:r>
      <w:proofErr w:type="spellStart"/>
      <w:r>
        <w:t>обязательств</w:t>
      </w:r>
      <w:proofErr w:type="spellEnd"/>
      <w:r>
        <w:t>;</w:t>
      </w:r>
    </w:p>
    <w:p w14:paraId="349A0028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оптимизация коммуникации между членами Товарищества, их доверенными лицами, индивидуальными садоводами и Правлением Товарищества.</w:t>
      </w:r>
    </w:p>
    <w:p w14:paraId="5EDB189F" w14:textId="77777777" w:rsidR="00C62DF2" w:rsidRDefault="00C62DF2" w:rsidP="00C62DF2">
      <w:pPr>
        <w:spacing w:before="120" w:after="120" w:line="240" w:lineRule="auto"/>
        <w:contextualSpacing/>
        <w:jc w:val="center"/>
        <w:rPr>
          <w:b/>
          <w:lang w:val="ru-RU"/>
        </w:rPr>
      </w:pPr>
    </w:p>
    <w:p w14:paraId="1304C830" w14:textId="0AF7C8B2" w:rsidR="006C0CAF" w:rsidRPr="005E155E" w:rsidRDefault="005E155E" w:rsidP="00C62DF2">
      <w:pPr>
        <w:spacing w:before="120" w:after="120" w:line="240" w:lineRule="auto"/>
        <w:contextualSpacing/>
        <w:jc w:val="center"/>
        <w:rPr>
          <w:lang w:val="ru-RU"/>
        </w:rPr>
      </w:pPr>
      <w:r w:rsidRPr="005E155E">
        <w:rPr>
          <w:b/>
          <w:lang w:val="ru-RU"/>
        </w:rPr>
        <w:t>4. СУБЪЕКТЫ ПЕРСОНАЛЬНЫХ ДАННЫХ</w:t>
      </w:r>
    </w:p>
    <w:p w14:paraId="3980A21E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4.1. Субъект персональных данных самостоятельно принимает решение о предоставлении своих персональных данных и оформляет согласие на их обработку в виде отдельного документа.</w:t>
      </w:r>
    </w:p>
    <w:p w14:paraId="16D83A15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4.2. Обработка персональных данных без согласия субъекта персональных данных допускается в случаях, предусмотренных Законом о персональных данных, в том числе:</w:t>
      </w:r>
    </w:p>
    <w:p w14:paraId="003901AA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базовые данные для реестра Товарищества (ФИО, адрес, номер участка, кадастровый номер участка и строения, телефон, адрес электронной почты) обрабатываются на основании Федерального закона от 29.07.2017 № 217-ФЗ и Федерального закона от 27.07.2006 № 152-ФЗ;</w:t>
      </w:r>
    </w:p>
    <w:p w14:paraId="2601758E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обработка персональных данных осуществляется в целях исполнения договора, одной из сторон которого является субъект персональных данных;</w:t>
      </w:r>
    </w:p>
    <w:p w14:paraId="2107952B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обработка персональных данных необходима для защиты жизни, здоровья или иных жизненно важных интересов субъекта персональных данных, если получение согласия субъекта персональных данных невозможно.</w:t>
      </w:r>
    </w:p>
    <w:p w14:paraId="3AF2468C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4.3. К субъектам персональных данных относятся следующие категории физических лиц:</w:t>
      </w:r>
    </w:p>
    <w:p w14:paraId="7B893DF9" w14:textId="77777777" w:rsidR="006C0CAF" w:rsidRDefault="005E155E" w:rsidP="00C62DF2">
      <w:pPr>
        <w:pStyle w:val="a0"/>
        <w:spacing w:after="40" w:line="240" w:lineRule="auto"/>
      </w:pPr>
      <w:proofErr w:type="spellStart"/>
      <w:r>
        <w:t>члены</w:t>
      </w:r>
      <w:proofErr w:type="spellEnd"/>
      <w:r>
        <w:t xml:space="preserve"> </w:t>
      </w:r>
      <w:proofErr w:type="spellStart"/>
      <w:r>
        <w:t>Товарищества</w:t>
      </w:r>
      <w:proofErr w:type="spellEnd"/>
      <w:r>
        <w:t>;</w:t>
      </w:r>
    </w:p>
    <w:p w14:paraId="5B1B86D8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собственники или правообладатели земельных участков, расположенных на территории СНТ «Колос», не являющиеся членами Товарищества;</w:t>
      </w:r>
    </w:p>
    <w:p w14:paraId="4A110361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кандидаты для приёма на работу;</w:t>
      </w:r>
    </w:p>
    <w:p w14:paraId="09BB8432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 xml:space="preserve">работники Товарищества, в том числе </w:t>
      </w:r>
      <w:proofErr w:type="spellStart"/>
      <w:r w:rsidRPr="005E155E">
        <w:rPr>
          <w:lang w:val="ru-RU"/>
        </w:rPr>
        <w:t>самозанятые</w:t>
      </w:r>
      <w:proofErr w:type="spellEnd"/>
      <w:r w:rsidRPr="005E155E">
        <w:rPr>
          <w:lang w:val="ru-RU"/>
        </w:rPr>
        <w:t>;</w:t>
      </w:r>
    </w:p>
    <w:p w14:paraId="79CB317A" w14:textId="77777777" w:rsidR="006C0CAF" w:rsidRDefault="005E155E" w:rsidP="00C62DF2">
      <w:pPr>
        <w:pStyle w:val="a0"/>
        <w:spacing w:after="40" w:line="240" w:lineRule="auto"/>
      </w:pPr>
      <w:proofErr w:type="spellStart"/>
      <w:r>
        <w:t>бывшие</w:t>
      </w:r>
      <w:proofErr w:type="spellEnd"/>
      <w:r>
        <w:t xml:space="preserve"> </w:t>
      </w:r>
      <w:proofErr w:type="spellStart"/>
      <w:r>
        <w:t>работники</w:t>
      </w:r>
      <w:proofErr w:type="spellEnd"/>
      <w:r>
        <w:t xml:space="preserve"> </w:t>
      </w:r>
      <w:proofErr w:type="spellStart"/>
      <w:r>
        <w:t>Товарищества</w:t>
      </w:r>
      <w:proofErr w:type="spellEnd"/>
      <w:r>
        <w:t>;</w:t>
      </w:r>
    </w:p>
    <w:p w14:paraId="033601D2" w14:textId="77777777" w:rsidR="006C0CAF" w:rsidRDefault="005E155E" w:rsidP="00C62DF2">
      <w:pPr>
        <w:pStyle w:val="a0"/>
        <w:spacing w:after="40" w:line="240" w:lineRule="auto"/>
      </w:pPr>
      <w:proofErr w:type="spellStart"/>
      <w:proofErr w:type="gramStart"/>
      <w:r>
        <w:t>контрагенты</w:t>
      </w:r>
      <w:proofErr w:type="spellEnd"/>
      <w:proofErr w:type="gramEnd"/>
      <w:r>
        <w:t>.</w:t>
      </w:r>
    </w:p>
    <w:p w14:paraId="49F0895D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 xml:space="preserve">4.4. Все персональные данные субъекта следует получать у него самого. Если персональные данные возможно получить только у третьей стороны, необходимо заранее уведомить субъекта и </w:t>
      </w:r>
      <w:r w:rsidRPr="005E155E">
        <w:rPr>
          <w:lang w:val="ru-RU"/>
        </w:rPr>
        <w:lastRenderedPageBreak/>
        <w:t>получить от него согласие. Должностное лицо Товарищества должно сообщить субъекту персональных данных о целях, предполагаемых источниках и способах получения персональных данных, а также о характере подлежащих получению персональных данных и последствиях отказа дать согласие на их получение.</w:t>
      </w:r>
    </w:p>
    <w:p w14:paraId="2BD297D8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4.5. Оператор не имеет права получать и обрабатывать персональные данные субъекта о его расовой, национальной принадлежности, политических взглядах, религиозных или философских убеждениях и частной жизни. Обработка персональных данных о состоянии здоровья (специальная категория персональных данных) допускается только в случаях, прямо предусмотренных трудовым законодательством (ст. 10 Закона о персональных данных), — в частности, результаты обязательных медицинских осмотров работников.</w:t>
      </w:r>
    </w:p>
    <w:p w14:paraId="491808E4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4.6. Субъект персональных данных имеет право на получение следующей информации:</w:t>
      </w:r>
    </w:p>
    <w:p w14:paraId="3A1A0159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сведения о лицах, которые имеют доступ к персональным данным;</w:t>
      </w:r>
    </w:p>
    <w:p w14:paraId="12B28A1A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перечень обрабатываемых персональных данных и источник их получения;</w:t>
      </w:r>
    </w:p>
    <w:p w14:paraId="6668C7F5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сроки обработки персональных данных, в том числе сроки их хранения;</w:t>
      </w:r>
    </w:p>
    <w:p w14:paraId="5CCBEAE7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сведения о том, какие юридические последствия для субъекта персональных данных может повлечь за собой обработка его персональных данных.</w:t>
      </w:r>
    </w:p>
    <w:p w14:paraId="15FF8526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4.7. Субъект персональных данных вправе требовать от Оператора уточнения своих персональных данных, их блокирования или уничтожения в случае, если персональные данные являются неполными, устаревшими, недостоверными, незаконно полученными или не являются необходимыми для заявленной цели обработки.</w:t>
      </w:r>
    </w:p>
    <w:p w14:paraId="06A3C57F" w14:textId="164C824D" w:rsidR="006C0CAF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4.8. Для получения доступа к своим персональным данным субъект оформляет запрос в письменном виде на имя Председателя Товарищества. Оператор предоставляет ответ в срок, не превышающий 10 рабочих дней с даты получения запроса. Указанный срок может быть продлён не более чем на пять рабочих дней с уведомлением субъекта.</w:t>
      </w:r>
    </w:p>
    <w:p w14:paraId="102F8517" w14:textId="77777777" w:rsidR="00C62DF2" w:rsidRPr="005E155E" w:rsidRDefault="00C62DF2" w:rsidP="00C62DF2">
      <w:pPr>
        <w:spacing w:after="60" w:line="240" w:lineRule="auto"/>
        <w:ind w:firstLine="709"/>
        <w:contextualSpacing/>
        <w:rPr>
          <w:lang w:val="ru-RU"/>
        </w:rPr>
      </w:pPr>
    </w:p>
    <w:p w14:paraId="53DC3F93" w14:textId="77777777" w:rsidR="006C0CAF" w:rsidRPr="005E155E" w:rsidRDefault="005E155E" w:rsidP="00C62DF2">
      <w:pPr>
        <w:spacing w:before="120" w:after="120" w:line="240" w:lineRule="auto"/>
        <w:contextualSpacing/>
        <w:jc w:val="center"/>
        <w:rPr>
          <w:lang w:val="ru-RU"/>
        </w:rPr>
      </w:pPr>
      <w:r w:rsidRPr="005E155E">
        <w:rPr>
          <w:b/>
          <w:lang w:val="ru-RU"/>
        </w:rPr>
        <w:t>5. ПОРЯДОК СБОРА, ХРАНЕНИЯ И ИСПОЛЬЗОВАНИЯ ПЕРСОНАЛЬНЫХ ДАННЫХ</w:t>
      </w:r>
    </w:p>
    <w:p w14:paraId="437FCB36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5.1. Персональные данные могут быть получены, обрабатываться и передаваться на хранение как на бумажных носителях, так и в электронном виде.</w:t>
      </w:r>
    </w:p>
    <w:p w14:paraId="18A3A42C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5.2. Документы, содержащие персональные данные, подлежат хранению и уничтожению в порядке, предусмотренном архивным законодательством Российской Федерации и настоящим Положением.</w:t>
      </w:r>
    </w:p>
    <w:p w14:paraId="5A258544" w14:textId="77777777" w:rsidR="00C62DF2" w:rsidRDefault="00C62DF2" w:rsidP="00C62DF2">
      <w:pPr>
        <w:spacing w:before="120" w:after="120" w:line="240" w:lineRule="auto"/>
        <w:contextualSpacing/>
        <w:jc w:val="center"/>
        <w:rPr>
          <w:b/>
          <w:lang w:val="ru-RU"/>
        </w:rPr>
      </w:pPr>
    </w:p>
    <w:p w14:paraId="58DDDF62" w14:textId="0A1170EA" w:rsidR="006C0CAF" w:rsidRPr="005E155E" w:rsidRDefault="005E155E" w:rsidP="00C62DF2">
      <w:pPr>
        <w:spacing w:before="120" w:after="120" w:line="240" w:lineRule="auto"/>
        <w:contextualSpacing/>
        <w:jc w:val="center"/>
        <w:rPr>
          <w:lang w:val="ru-RU"/>
        </w:rPr>
      </w:pPr>
      <w:r w:rsidRPr="005E155E">
        <w:rPr>
          <w:b/>
          <w:lang w:val="ru-RU"/>
        </w:rPr>
        <w:t>6. СРОКИ ХРАНЕНИЯ ПЕРСОНАЛЬНЫХ ДАННЫХ</w:t>
      </w:r>
    </w:p>
    <w:p w14:paraId="52CFA3AB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6.1. Оператор устанавливает следующие сроки хранения персональных данных:</w:t>
      </w:r>
    </w:p>
    <w:p w14:paraId="02C6B4A3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персональные данные членов Товарищества и собственников земельных участков — до момента прекращения членства (или иного прекращения права на земельный участок) плюс 3 года для целей архивного хранения;</w:t>
      </w:r>
    </w:p>
    <w:p w14:paraId="1C0C78B4" w14:textId="77777777" w:rsidR="006C0CAF" w:rsidRDefault="005E155E" w:rsidP="00C62DF2">
      <w:pPr>
        <w:pStyle w:val="a0"/>
        <w:spacing w:after="40" w:line="240" w:lineRule="auto"/>
      </w:pPr>
      <w:r w:rsidRPr="005E155E">
        <w:rPr>
          <w:lang w:val="ru-RU"/>
        </w:rPr>
        <w:t xml:space="preserve">персональные данные кандидатов на работу — до момента принятия решения о приёме на работу или об отказе, но не более 6 месяцев. </w:t>
      </w:r>
      <w:r>
        <w:t xml:space="preserve">В </w:t>
      </w:r>
      <w:proofErr w:type="spellStart"/>
      <w:r>
        <w:t>случае</w:t>
      </w:r>
      <w:proofErr w:type="spellEnd"/>
      <w:r>
        <w:t xml:space="preserve"> </w:t>
      </w:r>
      <w:proofErr w:type="spellStart"/>
      <w:r>
        <w:t>приёма</w:t>
      </w:r>
      <w:proofErr w:type="spellEnd"/>
      <w:r>
        <w:t xml:space="preserve"> — </w:t>
      </w:r>
      <w:proofErr w:type="spellStart"/>
      <w:r>
        <w:t>переводятся</w:t>
      </w:r>
      <w:proofErr w:type="spellEnd"/>
      <w:r>
        <w:t xml:space="preserve"> в </w:t>
      </w:r>
      <w:proofErr w:type="spellStart"/>
      <w:r>
        <w:t>состав</w:t>
      </w:r>
      <w:proofErr w:type="spellEnd"/>
      <w:r>
        <w:t xml:space="preserve"> </w:t>
      </w:r>
      <w:proofErr w:type="spellStart"/>
      <w:r>
        <w:t>персональных</w:t>
      </w:r>
      <w:proofErr w:type="spellEnd"/>
      <w:r>
        <w:t xml:space="preserve"> </w:t>
      </w:r>
      <w:proofErr w:type="spellStart"/>
      <w:r>
        <w:t>данных</w:t>
      </w:r>
      <w:proofErr w:type="spellEnd"/>
      <w:r>
        <w:t xml:space="preserve"> </w:t>
      </w:r>
      <w:proofErr w:type="spellStart"/>
      <w:r>
        <w:t>работников</w:t>
      </w:r>
      <w:proofErr w:type="spellEnd"/>
      <w:r>
        <w:t>;</w:t>
      </w:r>
    </w:p>
    <w:p w14:paraId="257F60AB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кадровые документы работников (трудовые договоры, приказы, личные карточки) — 50 лет (для документов, оформленных после 2003 года) или 75 лет (для документов, оформленных до 2003 года);</w:t>
      </w:r>
    </w:p>
    <w:p w14:paraId="22AC5158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согласия на обработку персональных данных — до истечения срока действия согласия или его отзыва;</w:t>
      </w:r>
    </w:p>
    <w:p w14:paraId="47B972E9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бухгалтерская и налоговая отчётность, содержащая персональные данные — не менее 5 лет;</w:t>
      </w:r>
    </w:p>
    <w:p w14:paraId="307A3B99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персональные данные контрагентов — в течение всего срока действия договора плюс 5 лет после его прекращения.</w:t>
      </w:r>
    </w:p>
    <w:p w14:paraId="5C4D2616" w14:textId="77777777" w:rsidR="006C0CAF" w:rsidRPr="005E155E" w:rsidRDefault="005E155E" w:rsidP="00C62DF2">
      <w:pPr>
        <w:spacing w:before="120" w:after="120" w:line="240" w:lineRule="auto"/>
        <w:contextualSpacing/>
        <w:jc w:val="center"/>
        <w:rPr>
          <w:lang w:val="ru-RU"/>
        </w:rPr>
      </w:pPr>
      <w:r w:rsidRPr="005E155E">
        <w:rPr>
          <w:b/>
          <w:lang w:val="ru-RU"/>
        </w:rPr>
        <w:lastRenderedPageBreak/>
        <w:t>7. ПОРЯДОК УНИЧТОЖЕНИЯ ПЕРСОНАЛЬНЫХ ДАННЫХ</w:t>
      </w:r>
    </w:p>
    <w:p w14:paraId="16BAFB1A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7.1. Уничтожение персональных данных производится в течение 30 рабочих дней с момента наступления следующих обстоятельств:</w:t>
      </w:r>
    </w:p>
    <w:p w14:paraId="1E3FD782" w14:textId="77777777" w:rsidR="006C0CAF" w:rsidRDefault="005E155E" w:rsidP="00C62DF2">
      <w:pPr>
        <w:pStyle w:val="a0"/>
        <w:spacing w:after="40" w:line="240" w:lineRule="auto"/>
      </w:pPr>
      <w:proofErr w:type="spellStart"/>
      <w:r>
        <w:t>достижение</w:t>
      </w:r>
      <w:proofErr w:type="spellEnd"/>
      <w:r>
        <w:t xml:space="preserve"> </w:t>
      </w:r>
      <w:proofErr w:type="spellStart"/>
      <w:r>
        <w:t>целей</w:t>
      </w:r>
      <w:proofErr w:type="spellEnd"/>
      <w:r>
        <w:t xml:space="preserve"> </w:t>
      </w:r>
      <w:proofErr w:type="spellStart"/>
      <w:r>
        <w:t>обработки</w:t>
      </w:r>
      <w:proofErr w:type="spellEnd"/>
      <w:r>
        <w:t>;</w:t>
      </w:r>
    </w:p>
    <w:p w14:paraId="123B5F82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отзыв субъектом согласия на обработку;</w:t>
      </w:r>
    </w:p>
    <w:p w14:paraId="0ACBCA6F" w14:textId="77777777" w:rsidR="006C0CAF" w:rsidRDefault="005E155E" w:rsidP="00C62DF2">
      <w:pPr>
        <w:pStyle w:val="a0"/>
        <w:spacing w:after="40" w:line="240" w:lineRule="auto"/>
      </w:pPr>
      <w:proofErr w:type="spellStart"/>
      <w:r>
        <w:t>истечение</w:t>
      </w:r>
      <w:proofErr w:type="spellEnd"/>
      <w:r>
        <w:t xml:space="preserve"> </w:t>
      </w:r>
      <w:proofErr w:type="spellStart"/>
      <w:r>
        <w:t>установленных</w:t>
      </w:r>
      <w:proofErr w:type="spellEnd"/>
      <w:r>
        <w:t xml:space="preserve"> </w:t>
      </w:r>
      <w:proofErr w:type="spellStart"/>
      <w:r>
        <w:t>сроков</w:t>
      </w:r>
      <w:proofErr w:type="spellEnd"/>
      <w:r>
        <w:t xml:space="preserve"> </w:t>
      </w:r>
      <w:proofErr w:type="spellStart"/>
      <w:r>
        <w:t>хранения</w:t>
      </w:r>
      <w:proofErr w:type="spellEnd"/>
      <w:r>
        <w:t>;</w:t>
      </w:r>
    </w:p>
    <w:p w14:paraId="4721AD63" w14:textId="77777777" w:rsidR="006C0CAF" w:rsidRDefault="005E155E" w:rsidP="00C62DF2">
      <w:pPr>
        <w:pStyle w:val="a0"/>
        <w:spacing w:after="40" w:line="240" w:lineRule="auto"/>
      </w:pPr>
      <w:proofErr w:type="spellStart"/>
      <w:proofErr w:type="gramStart"/>
      <w:r>
        <w:t>выявление</w:t>
      </w:r>
      <w:proofErr w:type="spellEnd"/>
      <w:proofErr w:type="gramEnd"/>
      <w:r>
        <w:t xml:space="preserve"> </w:t>
      </w:r>
      <w:proofErr w:type="spellStart"/>
      <w:r>
        <w:t>неправомерной</w:t>
      </w:r>
      <w:proofErr w:type="spellEnd"/>
      <w:r>
        <w:t xml:space="preserve"> </w:t>
      </w:r>
      <w:proofErr w:type="spellStart"/>
      <w:r>
        <w:t>обработки</w:t>
      </w:r>
      <w:proofErr w:type="spellEnd"/>
      <w:r>
        <w:t>.</w:t>
      </w:r>
    </w:p>
    <w:p w14:paraId="7205771E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7.2. Уничтожение персональных данных на бумажных носителях производится путём механического уничтожения (шредер) с составлением акта об уничтожении.</w:t>
      </w:r>
    </w:p>
    <w:p w14:paraId="56B7B707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7.3. Уничтожение персональных данных в электронном виде производится путём окончательного удаления файлов с одновременным удалением резервных копий с составлением акта об уничтожении.</w:t>
      </w:r>
    </w:p>
    <w:p w14:paraId="60F56E91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7.4. Акт об уничтожении подписывается лицом, ответственным за обработку персональных данных, и утверждается Председателем Товарищества.</w:t>
      </w:r>
    </w:p>
    <w:p w14:paraId="429FA783" w14:textId="6C766DBF" w:rsidR="006C0CAF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7.5. В случае, если уничтожение невозможно в силу требований законодательства об обязательном архивном хранении, Оператор обеспечивает блокирование таких данных и их хранение отдельно от иных персональных данных.</w:t>
      </w:r>
    </w:p>
    <w:p w14:paraId="165D35BF" w14:textId="77777777" w:rsidR="00C62DF2" w:rsidRPr="005E155E" w:rsidRDefault="00C62DF2" w:rsidP="00C62DF2">
      <w:pPr>
        <w:spacing w:after="60" w:line="240" w:lineRule="auto"/>
        <w:ind w:firstLine="709"/>
        <w:contextualSpacing/>
        <w:rPr>
          <w:lang w:val="ru-RU"/>
        </w:rPr>
      </w:pPr>
    </w:p>
    <w:p w14:paraId="01EA2994" w14:textId="77777777" w:rsidR="006C0CAF" w:rsidRPr="005E155E" w:rsidRDefault="005E155E" w:rsidP="00C62DF2">
      <w:pPr>
        <w:spacing w:before="120" w:after="120" w:line="240" w:lineRule="auto"/>
        <w:contextualSpacing/>
        <w:jc w:val="center"/>
        <w:rPr>
          <w:lang w:val="ru-RU"/>
        </w:rPr>
      </w:pPr>
      <w:r w:rsidRPr="005E155E">
        <w:rPr>
          <w:b/>
          <w:lang w:val="ru-RU"/>
        </w:rPr>
        <w:t>8. ОСОБЕННОСТИ ПРЕДОСТАВЛЕНИЯ ДОСТУПА К ПЕРСОНАЛЬНЫМ ДАННЫМ</w:t>
      </w:r>
    </w:p>
    <w:p w14:paraId="0F49D634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8.1. Круг лиц, допущенных к работе с документами, содержащими персональные данные, определяется Председателем Товарищества. Доступ работников Товарищества к персональным данным оформляется приказом Председателя Товарищества.</w:t>
      </w:r>
    </w:p>
    <w:p w14:paraId="1EAB4EA7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8.2. Председатель, секретарь и члены счётной комиссии, избранные для ведения очного или очно-заочного собрания (голосования), на период ведения работы допускаются к сбору и обработке персональных данных (ФИО и номер участка субъекта) без дополнительных письменных распоряжений.</w:t>
      </w:r>
    </w:p>
    <w:p w14:paraId="2CF52B45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8.3. Члены правления, ревизионной комиссии, другие уполномоченные лица Оператора могут получить доступ к персональным данным при условии, что это необходимо для исполнения их полномочий. В целях сохранения конфиденциальности указанным лицам предоставляются документы, из массива которых исключены следующие атрибуты персональных данных:</w:t>
      </w:r>
    </w:p>
    <w:p w14:paraId="5489BE4C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сведения, содержащиеся в документах, удостоверяющих личность; ИНН;</w:t>
      </w:r>
    </w:p>
    <w:p w14:paraId="43564758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сведения о месте жительства субъекта;</w:t>
      </w:r>
    </w:p>
    <w:p w14:paraId="5FFBDDB9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сведения о номере телефона и/или мобильного телефона, адреса электронной почты;</w:t>
      </w:r>
    </w:p>
    <w:p w14:paraId="5C75EB7B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иные данные, обработка которых не отвечает целям деятельности уполномоченного представителя.</w:t>
      </w:r>
    </w:p>
    <w:p w14:paraId="32D7AF64" w14:textId="10E38F85" w:rsidR="006C0CAF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8.4. Работник, получивший допуск к персональным данным, должен быть ознакомлен с настоящим Положением и Политикой в отношении обработки и защиты персональных данных под подпись, а также подписать обязательство о неразглашении персональных данных.</w:t>
      </w:r>
    </w:p>
    <w:p w14:paraId="05059E76" w14:textId="77777777" w:rsidR="00C62DF2" w:rsidRPr="005E155E" w:rsidRDefault="00C62DF2" w:rsidP="00C62DF2">
      <w:pPr>
        <w:spacing w:after="60" w:line="240" w:lineRule="auto"/>
        <w:ind w:firstLine="709"/>
        <w:contextualSpacing/>
        <w:rPr>
          <w:lang w:val="ru-RU"/>
        </w:rPr>
      </w:pPr>
    </w:p>
    <w:p w14:paraId="177063C6" w14:textId="77777777" w:rsidR="005E155E" w:rsidRDefault="005E155E" w:rsidP="00C62DF2">
      <w:pPr>
        <w:spacing w:before="120" w:after="120" w:line="240" w:lineRule="auto"/>
        <w:contextualSpacing/>
        <w:jc w:val="center"/>
        <w:rPr>
          <w:b/>
          <w:lang w:val="ru-RU"/>
        </w:rPr>
      </w:pPr>
      <w:r w:rsidRPr="005E155E">
        <w:rPr>
          <w:b/>
          <w:lang w:val="ru-RU"/>
        </w:rPr>
        <w:t xml:space="preserve">9. ПОРЯДОК ПЕРЕДАЧИ ИНФОРМАЦИИ, </w:t>
      </w:r>
    </w:p>
    <w:p w14:paraId="4DB0719B" w14:textId="77777777" w:rsidR="006C0CAF" w:rsidRPr="005E155E" w:rsidRDefault="005E155E" w:rsidP="00C62DF2">
      <w:pPr>
        <w:spacing w:before="120" w:after="120" w:line="240" w:lineRule="auto"/>
        <w:contextualSpacing/>
        <w:jc w:val="center"/>
        <w:rPr>
          <w:lang w:val="ru-RU"/>
        </w:rPr>
      </w:pPr>
      <w:r w:rsidRPr="005E155E">
        <w:rPr>
          <w:b/>
          <w:lang w:val="ru-RU"/>
        </w:rPr>
        <w:t>СОДЕРЖАЩЕЙ ПЕРСОНАЛЬНЫЕ ДАННЫЕ</w:t>
      </w:r>
    </w:p>
    <w:p w14:paraId="05031683" w14:textId="439CD0BC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9.1. В соответствии с законодательством Российской Федерации персональные данные могут быть переданы правоохранительным, судебным органам и другим уполномоченным учреждениям в целях защиты основ конституционного строя, нравственности, здоровья, прав и законных интересов других лиц, а также в случаях, установленных федеральным законом.</w:t>
      </w:r>
    </w:p>
    <w:p w14:paraId="628352D7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9.2. Передача информации третьей стороне возможна только при согласии субъектов персональных данных, если иное не предусмотрено федеральным законом.</w:t>
      </w:r>
    </w:p>
    <w:p w14:paraId="630DE53C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9.3. Оператор не осуществляет трансграничную передачу персональных данных.</w:t>
      </w:r>
    </w:p>
    <w:p w14:paraId="2720148D" w14:textId="77777777" w:rsidR="006C0CAF" w:rsidRPr="005E155E" w:rsidRDefault="005E155E" w:rsidP="00C62DF2">
      <w:pPr>
        <w:spacing w:before="120" w:after="120" w:line="240" w:lineRule="auto"/>
        <w:contextualSpacing/>
        <w:jc w:val="center"/>
        <w:rPr>
          <w:lang w:val="ru-RU"/>
        </w:rPr>
      </w:pPr>
      <w:r w:rsidRPr="005E155E">
        <w:rPr>
          <w:b/>
          <w:lang w:val="ru-RU"/>
        </w:rPr>
        <w:lastRenderedPageBreak/>
        <w:t>10. ЗАЩИТА ПЕРСОНАЛЬНЫХ ДАННЫХ</w:t>
      </w:r>
    </w:p>
    <w:p w14:paraId="14C13254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10.1. Риск угрозы утраты или несанкционированного доступа посторонних лиц к персональным данным создаётся стихийными бедствиями, экстремальными ситуациями, авариями технических средств и линий связи, а также халатным отношением к обработке персональных данных лицами, ответственными за их сохранность.</w:t>
      </w:r>
    </w:p>
    <w:p w14:paraId="52B47078" w14:textId="0CCD6DED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10.2. Для защиты персональных данных Оператор принимает следующие меры:</w:t>
      </w:r>
    </w:p>
    <w:p w14:paraId="6F4B8F05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ограничение круга лиц, имеющих доступ к персональным данным, приказом Председателя Товарищества;</w:t>
      </w:r>
    </w:p>
    <w:p w14:paraId="40BAB471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ознакомление лиц, допущенных к обработке, с Политикой и Положением под подпись;</w:t>
      </w:r>
    </w:p>
    <w:p w14:paraId="55A9362E" w14:textId="77777777" w:rsidR="006C0CAF" w:rsidRDefault="005E155E" w:rsidP="00C62DF2">
      <w:pPr>
        <w:pStyle w:val="a0"/>
        <w:spacing w:after="40" w:line="240" w:lineRule="auto"/>
      </w:pPr>
      <w:proofErr w:type="spellStart"/>
      <w:r>
        <w:t>подписание</w:t>
      </w:r>
      <w:proofErr w:type="spellEnd"/>
      <w:r>
        <w:t xml:space="preserve"> </w:t>
      </w:r>
      <w:proofErr w:type="spellStart"/>
      <w:r>
        <w:t>обязательств</w:t>
      </w:r>
      <w:proofErr w:type="spellEnd"/>
      <w:r>
        <w:t xml:space="preserve"> о </w:t>
      </w:r>
      <w:proofErr w:type="spellStart"/>
      <w:r>
        <w:t>неразглашении</w:t>
      </w:r>
      <w:proofErr w:type="spellEnd"/>
      <w:r>
        <w:t>;</w:t>
      </w:r>
    </w:p>
    <w:p w14:paraId="57906876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учёт материальных носителей персональных данных;</w:t>
      </w:r>
    </w:p>
    <w:p w14:paraId="5A046A55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хранение бумажных носителей в запирающихся шкафах или помещениях с ограниченным доступом.</w:t>
      </w:r>
    </w:p>
    <w:p w14:paraId="76701531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10.3. Технические меры защиты персональных данных:</w:t>
      </w:r>
    </w:p>
    <w:p w14:paraId="44EA0298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ограничение доступа к информационным системам с помощью паролей;</w:t>
      </w:r>
    </w:p>
    <w:p w14:paraId="60725C8E" w14:textId="77777777" w:rsidR="006C0CAF" w:rsidRDefault="005E155E" w:rsidP="00C62DF2">
      <w:pPr>
        <w:pStyle w:val="a0"/>
        <w:spacing w:after="40" w:line="240" w:lineRule="auto"/>
      </w:pPr>
      <w:proofErr w:type="spellStart"/>
      <w:r>
        <w:t>использование</w:t>
      </w:r>
      <w:proofErr w:type="spellEnd"/>
      <w:r>
        <w:t xml:space="preserve"> </w:t>
      </w:r>
      <w:proofErr w:type="spellStart"/>
      <w:r>
        <w:t>антивирусного</w:t>
      </w:r>
      <w:proofErr w:type="spellEnd"/>
      <w:r>
        <w:t xml:space="preserve"> </w:t>
      </w:r>
      <w:proofErr w:type="spellStart"/>
      <w:r>
        <w:t>программного</w:t>
      </w:r>
      <w:proofErr w:type="spellEnd"/>
      <w:r>
        <w:t xml:space="preserve"> </w:t>
      </w:r>
      <w:proofErr w:type="spellStart"/>
      <w:r>
        <w:t>обеспечения</w:t>
      </w:r>
      <w:proofErr w:type="spellEnd"/>
      <w:r>
        <w:t>;</w:t>
      </w:r>
    </w:p>
    <w:p w14:paraId="1E559D89" w14:textId="77777777" w:rsidR="006C0CAF" w:rsidRDefault="005E155E" w:rsidP="00C62DF2">
      <w:pPr>
        <w:pStyle w:val="a0"/>
        <w:spacing w:after="40" w:line="240" w:lineRule="auto"/>
      </w:pPr>
      <w:proofErr w:type="spellStart"/>
      <w:r>
        <w:t>регулярное</w:t>
      </w:r>
      <w:proofErr w:type="spellEnd"/>
      <w:r>
        <w:t xml:space="preserve"> </w:t>
      </w:r>
      <w:proofErr w:type="spellStart"/>
      <w:r>
        <w:t>обновление</w:t>
      </w:r>
      <w:proofErr w:type="spellEnd"/>
      <w:r>
        <w:t xml:space="preserve"> </w:t>
      </w:r>
      <w:proofErr w:type="spellStart"/>
      <w:r>
        <w:t>программного</w:t>
      </w:r>
      <w:proofErr w:type="spellEnd"/>
      <w:r>
        <w:t xml:space="preserve"> </w:t>
      </w:r>
      <w:proofErr w:type="spellStart"/>
      <w:r>
        <w:t>обеспечения</w:t>
      </w:r>
      <w:proofErr w:type="spellEnd"/>
      <w:r>
        <w:t>;</w:t>
      </w:r>
    </w:p>
    <w:p w14:paraId="55896477" w14:textId="77777777" w:rsidR="006C0CAF" w:rsidRDefault="005E155E" w:rsidP="00C62DF2">
      <w:pPr>
        <w:pStyle w:val="a0"/>
        <w:spacing w:after="40" w:line="240" w:lineRule="auto"/>
      </w:pPr>
      <w:proofErr w:type="spellStart"/>
      <w:proofErr w:type="gramStart"/>
      <w:r>
        <w:t>резервное</w:t>
      </w:r>
      <w:proofErr w:type="spellEnd"/>
      <w:proofErr w:type="gramEnd"/>
      <w:r>
        <w:t xml:space="preserve"> </w:t>
      </w:r>
      <w:proofErr w:type="spellStart"/>
      <w:r>
        <w:t>копирование</w:t>
      </w:r>
      <w:proofErr w:type="spellEnd"/>
      <w:r>
        <w:t xml:space="preserve"> </w:t>
      </w:r>
      <w:proofErr w:type="spellStart"/>
      <w:r>
        <w:t>данных</w:t>
      </w:r>
      <w:proofErr w:type="spellEnd"/>
      <w:r>
        <w:t>.</w:t>
      </w:r>
    </w:p>
    <w:p w14:paraId="12DFFEF4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10.4. Порядок реагирования на инциденты (утечки персональных данных):</w:t>
      </w:r>
    </w:p>
    <w:p w14:paraId="36448253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 xml:space="preserve">при выявлении инцидента, повлёкшего неправомерную передачу (предоставление, распространение, доступ) персональных данных, Оператор уведомляет </w:t>
      </w:r>
      <w:proofErr w:type="spellStart"/>
      <w:r w:rsidRPr="005E155E">
        <w:rPr>
          <w:lang w:val="ru-RU"/>
        </w:rPr>
        <w:t>Роскомнадзор</w:t>
      </w:r>
      <w:proofErr w:type="spellEnd"/>
      <w:r w:rsidRPr="005E155E">
        <w:rPr>
          <w:lang w:val="ru-RU"/>
        </w:rPr>
        <w:t xml:space="preserve"> в течение 24 часов с момента выявления;</w:t>
      </w:r>
    </w:p>
    <w:p w14:paraId="7D488004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Оператор проводит расследование инцидента в течение 72 часов с момента его выявления;</w:t>
      </w:r>
    </w:p>
    <w:p w14:paraId="61641FCC" w14:textId="3FFEC4A9" w:rsidR="006C0CAF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по результатам расследования Оператор принимает меры по устранению последствий инцидента и предотвращению подобных случаев.</w:t>
      </w:r>
    </w:p>
    <w:p w14:paraId="2BCB5DA3" w14:textId="77777777" w:rsidR="00C23467" w:rsidRPr="005E155E" w:rsidRDefault="00C23467" w:rsidP="00C23467">
      <w:pPr>
        <w:pStyle w:val="a0"/>
        <w:numPr>
          <w:ilvl w:val="0"/>
          <w:numId w:val="0"/>
        </w:numPr>
        <w:spacing w:after="40" w:line="240" w:lineRule="auto"/>
        <w:ind w:left="360"/>
        <w:rPr>
          <w:lang w:val="ru-RU"/>
        </w:rPr>
      </w:pPr>
    </w:p>
    <w:p w14:paraId="5924C92C" w14:textId="77777777" w:rsidR="006C0CAF" w:rsidRPr="005E155E" w:rsidRDefault="005E155E" w:rsidP="00C62DF2">
      <w:pPr>
        <w:spacing w:before="120" w:after="120" w:line="240" w:lineRule="auto"/>
        <w:contextualSpacing/>
        <w:jc w:val="center"/>
        <w:rPr>
          <w:lang w:val="ru-RU"/>
        </w:rPr>
      </w:pPr>
      <w:r w:rsidRPr="005E155E">
        <w:rPr>
          <w:b/>
          <w:lang w:val="ru-RU"/>
        </w:rPr>
        <w:t>11. ВНУТРЕННИЙ КОНТРОЛЬ</w:t>
      </w:r>
    </w:p>
    <w:p w14:paraId="734684AF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11.1. Внутренний контроль за соблюдением требований законодательства о персональных данных и настоящего Положения осуществляется лицом, ответственным за организацию обработки персональных данных.</w:t>
      </w:r>
    </w:p>
    <w:p w14:paraId="735D1665" w14:textId="77777777" w:rsidR="006C0CAF" w:rsidRDefault="005E155E" w:rsidP="00C62DF2">
      <w:pPr>
        <w:spacing w:after="60" w:line="240" w:lineRule="auto"/>
        <w:ind w:firstLine="709"/>
        <w:contextualSpacing/>
      </w:pPr>
      <w:r>
        <w:t xml:space="preserve">11.2. </w:t>
      </w:r>
      <w:proofErr w:type="spellStart"/>
      <w:r>
        <w:t>Внутренний</w:t>
      </w:r>
      <w:proofErr w:type="spellEnd"/>
      <w:r>
        <w:t xml:space="preserve"> </w:t>
      </w:r>
      <w:proofErr w:type="spellStart"/>
      <w:r>
        <w:t>контроль</w:t>
      </w:r>
      <w:proofErr w:type="spellEnd"/>
      <w:r>
        <w:t xml:space="preserve"> </w:t>
      </w:r>
      <w:proofErr w:type="spellStart"/>
      <w:r>
        <w:t>включает</w:t>
      </w:r>
      <w:proofErr w:type="spellEnd"/>
      <w:r>
        <w:t>:</w:t>
      </w:r>
    </w:p>
    <w:p w14:paraId="55312563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периодическую проверку наличия и актуальности согласий на обработку персональных данных;</w:t>
      </w:r>
    </w:p>
    <w:p w14:paraId="59743B2D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контроль за сроками хранения и уничтожения персональных данных;</w:t>
      </w:r>
    </w:p>
    <w:p w14:paraId="5B0F22FC" w14:textId="77777777" w:rsidR="006C0CAF" w:rsidRPr="005E155E" w:rsidRDefault="005E155E" w:rsidP="00C62DF2">
      <w:pPr>
        <w:pStyle w:val="a0"/>
        <w:spacing w:after="40" w:line="240" w:lineRule="auto"/>
        <w:rPr>
          <w:lang w:val="ru-RU"/>
        </w:rPr>
      </w:pPr>
      <w:r w:rsidRPr="005E155E">
        <w:rPr>
          <w:lang w:val="ru-RU"/>
        </w:rPr>
        <w:t>контроль за соблюдением лицами, допущенными к обработке, требований о конфиденциальности.</w:t>
      </w:r>
    </w:p>
    <w:p w14:paraId="6EBDFE20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11.3. В случае выявления нарушений лицо, ответственное за организацию обработки персональных данных, принимает меры по их устранению и докладывает о них Председателю Товарищества.</w:t>
      </w:r>
    </w:p>
    <w:p w14:paraId="69DD563B" w14:textId="77777777" w:rsidR="00C23467" w:rsidRDefault="00C23467" w:rsidP="00C62DF2">
      <w:pPr>
        <w:spacing w:before="120" w:after="120" w:line="240" w:lineRule="auto"/>
        <w:contextualSpacing/>
        <w:jc w:val="center"/>
        <w:rPr>
          <w:b/>
          <w:lang w:val="ru-RU"/>
        </w:rPr>
      </w:pPr>
    </w:p>
    <w:p w14:paraId="09CB1700" w14:textId="33D412AD" w:rsidR="005E155E" w:rsidRDefault="005E155E" w:rsidP="00C62DF2">
      <w:pPr>
        <w:spacing w:before="120" w:after="120" w:line="240" w:lineRule="auto"/>
        <w:contextualSpacing/>
        <w:jc w:val="center"/>
        <w:rPr>
          <w:b/>
          <w:lang w:val="ru-RU"/>
        </w:rPr>
      </w:pPr>
      <w:r w:rsidRPr="005E155E">
        <w:rPr>
          <w:b/>
          <w:lang w:val="ru-RU"/>
        </w:rPr>
        <w:t xml:space="preserve">12. ОТВЕТСТВЕННОСТЬ ЗА НАРУШЕНИЕ НОРМ, </w:t>
      </w:r>
    </w:p>
    <w:p w14:paraId="4F3E1AC3" w14:textId="77777777" w:rsidR="006C0CAF" w:rsidRPr="005E155E" w:rsidRDefault="005E155E" w:rsidP="00C62DF2">
      <w:pPr>
        <w:spacing w:before="120" w:after="120" w:line="240" w:lineRule="auto"/>
        <w:contextualSpacing/>
        <w:jc w:val="center"/>
        <w:rPr>
          <w:lang w:val="ru-RU"/>
        </w:rPr>
      </w:pPr>
      <w:r w:rsidRPr="005E155E">
        <w:rPr>
          <w:b/>
          <w:lang w:val="ru-RU"/>
        </w:rPr>
        <w:t>РЕГУЛИРУЮЩИХ ЗАЩИТУ ПЕРСОНАЛЬНЫХ ДАННЫХ</w:t>
      </w:r>
    </w:p>
    <w:p w14:paraId="1C959AC9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12.1. Нарушение требований настоящего Положения может повлечь гражданскую, уголовную, административную, дисциплинарную и иную ответственность, предусмотренную законодательством Российской Федерации.</w:t>
      </w:r>
    </w:p>
    <w:p w14:paraId="325FD2BC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 xml:space="preserve">12.2. Председатель Товарищества, разрешающий другому лицу доступ к персональным данным субъектов, несёт персональную ответственность за данное разрешение. Лица, в соответствии со своими полномочиями владеющие информацией о гражданах, получающие и использующие её, </w:t>
      </w:r>
      <w:r w:rsidRPr="005E155E">
        <w:rPr>
          <w:lang w:val="ru-RU"/>
        </w:rPr>
        <w:lastRenderedPageBreak/>
        <w:t>несут ответственность в соответствии с законодательством Российской Федерации за нарушение режима защиты, обработки и порядка использования этой информации.</w:t>
      </w:r>
    </w:p>
    <w:p w14:paraId="2124353D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12.3. Председатель Товарищества, бухгалтер и лица, ответственные за обработку персональных данных, не несут ответственность за утрату, несанкционированный доступ и распространение персональных данных, если вышеуказанные последствия произошли вследствие аварии, стихийного бедствия, экстремальной ситуации, противоправных действий третьих лиц и других обстоятельств непреодолимой силы.</w:t>
      </w:r>
    </w:p>
    <w:p w14:paraId="051B2ED2" w14:textId="6B41F809" w:rsidR="006C0CAF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12.4. Субъект, предоставивший в Правление Товарищества подложные документы для трудоустройства или для подтверждения правоустанавливающих документов на земельный участок, а также сообщивший заведомо ложные сведения о себе, несёт ответственность в соответствии с законодательством Российской Федерации.</w:t>
      </w:r>
    </w:p>
    <w:p w14:paraId="5CD572F8" w14:textId="159E0D8D" w:rsidR="00C23467" w:rsidRPr="00C23467" w:rsidRDefault="00C23467" w:rsidP="00C62DF2">
      <w:pPr>
        <w:spacing w:after="60" w:line="240" w:lineRule="auto"/>
        <w:ind w:firstLine="709"/>
        <w:contextualSpacing/>
        <w:rPr>
          <w:sz w:val="26"/>
          <w:szCs w:val="24"/>
          <w:lang w:val="ru-RU"/>
        </w:rPr>
      </w:pPr>
    </w:p>
    <w:p w14:paraId="7EDFD09A" w14:textId="77777777" w:rsidR="006C0CAF" w:rsidRPr="005E155E" w:rsidRDefault="005E155E" w:rsidP="00C62DF2">
      <w:pPr>
        <w:spacing w:before="120" w:after="120" w:line="240" w:lineRule="auto"/>
        <w:contextualSpacing/>
        <w:jc w:val="center"/>
        <w:rPr>
          <w:lang w:val="ru-RU"/>
        </w:rPr>
      </w:pPr>
      <w:r w:rsidRPr="005E155E">
        <w:rPr>
          <w:b/>
          <w:lang w:val="ru-RU"/>
        </w:rPr>
        <w:t>13. ЗАКЛЮЧИТЕЛЬНЫЕ ПОЛОЖЕНИЯ</w:t>
      </w:r>
    </w:p>
    <w:p w14:paraId="6B52AB7D" w14:textId="77777777" w:rsidR="006C0CAF" w:rsidRPr="005E155E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13.1. Положение вступает в силу с даты его утверждения на заседании правления или на Общем собрании членов СНТ «Колос».</w:t>
      </w:r>
    </w:p>
    <w:p w14:paraId="5D89CAE0" w14:textId="650B2CC0" w:rsidR="006C0CAF" w:rsidRDefault="005E155E" w:rsidP="00C62DF2">
      <w:pPr>
        <w:spacing w:after="60" w:line="240" w:lineRule="auto"/>
        <w:ind w:firstLine="709"/>
        <w:contextualSpacing/>
        <w:rPr>
          <w:lang w:val="ru-RU"/>
        </w:rPr>
      </w:pPr>
      <w:r w:rsidRPr="005E155E">
        <w:rPr>
          <w:lang w:val="ru-RU"/>
        </w:rPr>
        <w:t>13.2. Положение подлежит пересмотру в случае внесения изменений и дополнений в действующие законодательные акты Российской Федерации. В случае изменения законодательства Положение применяется в части, не противоречащей действующему законодательству.</w:t>
      </w:r>
    </w:p>
    <w:p w14:paraId="1861CA7E" w14:textId="4984BB70" w:rsidR="009F4995" w:rsidRDefault="00A970E8" w:rsidP="00C62DF2">
      <w:pPr>
        <w:spacing w:after="60" w:line="240" w:lineRule="auto"/>
        <w:ind w:firstLine="709"/>
        <w:contextualSpacing/>
        <w:rPr>
          <w:lang w:val="ru-RU"/>
        </w:rPr>
      </w:pPr>
      <w:r w:rsidRPr="00A970E8">
        <w:rPr>
          <w:noProof/>
          <w:lang w:val="ru-RU" w:eastAsia="ru-RU"/>
        </w:rPr>
        <w:drawing>
          <wp:anchor distT="0" distB="0" distL="114300" distR="114300" simplePos="0" relativeHeight="251658240" behindDoc="1" locked="0" layoutInCell="1" allowOverlap="1" wp14:anchorId="59C79589" wp14:editId="70AC9B4C">
            <wp:simplePos x="0" y="0"/>
            <wp:positionH relativeFrom="column">
              <wp:posOffset>2421255</wp:posOffset>
            </wp:positionH>
            <wp:positionV relativeFrom="paragraph">
              <wp:posOffset>136525</wp:posOffset>
            </wp:positionV>
            <wp:extent cx="1979295" cy="1500505"/>
            <wp:effectExtent l="0" t="0" r="1905" b="4445"/>
            <wp:wrapTight wrapText="bothSides">
              <wp:wrapPolygon edited="0">
                <wp:start x="0" y="0"/>
                <wp:lineTo x="0" y="21390"/>
                <wp:lineTo x="21413" y="21390"/>
                <wp:lineTo x="21413" y="0"/>
                <wp:lineTo x="0" y="0"/>
              </wp:wrapPolygon>
            </wp:wrapTight>
            <wp:docPr id="2" name="Рисунок 2" descr="C:\Users\Admin\Desktop\Мои документы (изменяемые)\Документы Дача\печать, подпи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Мои документы (изменяемые)\Документы Дача\печать, подпись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295" cy="150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0CBD40" w14:textId="54561CE2" w:rsidR="009F4995" w:rsidRDefault="009F4995" w:rsidP="00C62DF2">
      <w:pPr>
        <w:spacing w:after="60" w:line="240" w:lineRule="auto"/>
        <w:ind w:firstLine="709"/>
        <w:contextualSpacing/>
        <w:rPr>
          <w:lang w:val="ru-RU"/>
        </w:rPr>
      </w:pPr>
    </w:p>
    <w:p w14:paraId="7E9DA95C" w14:textId="77777777" w:rsidR="00A970E8" w:rsidRDefault="00A970E8" w:rsidP="00C62DF2">
      <w:pPr>
        <w:spacing w:after="60" w:line="240" w:lineRule="auto"/>
        <w:ind w:firstLine="709"/>
        <w:contextualSpacing/>
        <w:rPr>
          <w:lang w:val="ru-RU"/>
        </w:rPr>
      </w:pPr>
    </w:p>
    <w:p w14:paraId="33BC56BB" w14:textId="56CB166E" w:rsidR="009F4995" w:rsidRPr="005E155E" w:rsidRDefault="009F4995" w:rsidP="00C62DF2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Председатель СНТ «Колос»</w:t>
      </w:r>
      <w:bookmarkStart w:id="0" w:name="_GoBack"/>
      <w:bookmarkEnd w:id="0"/>
    </w:p>
    <w:sectPr w:rsidR="009F4995" w:rsidRPr="005E155E" w:rsidSect="00C62DF2">
      <w:footerReference w:type="default" r:id="rId11"/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D56B02" w14:textId="77777777" w:rsidR="002267A4" w:rsidRDefault="002267A4" w:rsidP="00C62DF2">
      <w:pPr>
        <w:spacing w:after="0" w:line="240" w:lineRule="auto"/>
      </w:pPr>
      <w:r>
        <w:separator/>
      </w:r>
    </w:p>
  </w:endnote>
  <w:endnote w:type="continuationSeparator" w:id="0">
    <w:p w14:paraId="52BD7C8E" w14:textId="77777777" w:rsidR="002267A4" w:rsidRDefault="002267A4" w:rsidP="00C62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752986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DC5225C" w14:textId="1A512A00" w:rsidR="00C62DF2" w:rsidRPr="00C62DF2" w:rsidRDefault="00C62DF2">
        <w:pPr>
          <w:pStyle w:val="a7"/>
          <w:jc w:val="center"/>
          <w:rPr>
            <w:sz w:val="20"/>
            <w:szCs w:val="20"/>
          </w:rPr>
        </w:pPr>
        <w:r w:rsidRPr="00C62DF2">
          <w:rPr>
            <w:sz w:val="20"/>
            <w:szCs w:val="20"/>
          </w:rPr>
          <w:fldChar w:fldCharType="begin"/>
        </w:r>
        <w:r w:rsidRPr="00C62DF2">
          <w:rPr>
            <w:sz w:val="20"/>
            <w:szCs w:val="20"/>
          </w:rPr>
          <w:instrText>PAGE   \* MERGEFORMAT</w:instrText>
        </w:r>
        <w:r w:rsidRPr="00C62DF2">
          <w:rPr>
            <w:sz w:val="20"/>
            <w:szCs w:val="20"/>
          </w:rPr>
          <w:fldChar w:fldCharType="separate"/>
        </w:r>
        <w:r w:rsidR="00A970E8" w:rsidRPr="00A970E8">
          <w:rPr>
            <w:noProof/>
            <w:sz w:val="20"/>
            <w:szCs w:val="20"/>
            <w:lang w:val="ru-RU"/>
          </w:rPr>
          <w:t>7</w:t>
        </w:r>
        <w:r w:rsidRPr="00C62DF2">
          <w:rPr>
            <w:sz w:val="20"/>
            <w:szCs w:val="20"/>
          </w:rPr>
          <w:fldChar w:fldCharType="end"/>
        </w:r>
      </w:p>
    </w:sdtContent>
  </w:sdt>
  <w:p w14:paraId="48349084" w14:textId="77777777" w:rsidR="00C62DF2" w:rsidRDefault="00C62DF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F3DBE7" w14:textId="77777777" w:rsidR="002267A4" w:rsidRDefault="002267A4" w:rsidP="00C62DF2">
      <w:pPr>
        <w:spacing w:after="0" w:line="240" w:lineRule="auto"/>
      </w:pPr>
      <w:r>
        <w:separator/>
      </w:r>
    </w:p>
  </w:footnote>
  <w:footnote w:type="continuationSeparator" w:id="0">
    <w:p w14:paraId="1ABED50D" w14:textId="77777777" w:rsidR="002267A4" w:rsidRDefault="002267A4" w:rsidP="00C62D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267A4"/>
    <w:rsid w:val="0029639D"/>
    <w:rsid w:val="002A1D20"/>
    <w:rsid w:val="00326F90"/>
    <w:rsid w:val="005E155E"/>
    <w:rsid w:val="006C0CAF"/>
    <w:rsid w:val="009F4995"/>
    <w:rsid w:val="00A970E8"/>
    <w:rsid w:val="00AA1D8D"/>
    <w:rsid w:val="00B47730"/>
    <w:rsid w:val="00C23467"/>
    <w:rsid w:val="00C62DF2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DA1DFA"/>
  <w14:defaultImageDpi w14:val="300"/>
  <w15:docId w15:val="{93D92300-BB61-4208-8ADF-EC65CC1CD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2951DE-75C5-48C6-A85B-9AADEC599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2760</Words>
  <Characters>15736</Characters>
  <Application>Microsoft Office Word</Application>
  <DocSecurity>0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18460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4</cp:revision>
  <dcterms:created xsi:type="dcterms:W3CDTF">2026-10-05T13:25:00Z</dcterms:created>
  <dcterms:modified xsi:type="dcterms:W3CDTF">2026-10-13T15:44:00Z</dcterms:modified>
  <cp:category/>
</cp:coreProperties>
</file>